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22ECA8" w14:textId="77777777" w:rsidR="00B10151" w:rsidRDefault="00000000">
      <w:pPr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E0B085E" wp14:editId="784CCDA5">
            <wp:simplePos x="0" y="0"/>
            <wp:positionH relativeFrom="column">
              <wp:posOffset>2837815</wp:posOffset>
            </wp:positionH>
            <wp:positionV relativeFrom="paragraph">
              <wp:posOffset>-8889</wp:posOffset>
            </wp:positionV>
            <wp:extent cx="407131" cy="508914"/>
            <wp:effectExtent l="0" t="0" r="0" b="0"/>
            <wp:wrapNone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131" cy="5089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EDDA559" w14:textId="77777777" w:rsidR="00B10151" w:rsidRDefault="00B10151">
      <w:pPr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781D29A3" w14:textId="77777777" w:rsidR="00B10151" w:rsidRDefault="00B10151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11D3380C" w14:textId="77777777" w:rsidR="00B10151" w:rsidRDefault="00000000">
      <w:pPr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МІНІСТЕРСТВО ОБОРОНИ УКРАЇНИ</w:t>
      </w:r>
    </w:p>
    <w:p w14:paraId="6F19D223" w14:textId="77777777" w:rsidR="00B10151" w:rsidRDefault="000000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ВІЙСЬКОВА ЧАСТИНА </w:t>
      </w:r>
      <w:r>
        <w:rPr>
          <w:rFonts w:ascii="Times New Roman" w:eastAsia="Times New Roman" w:hAnsi="Times New Roman" w:cs="Times New Roman"/>
          <w:b/>
          <w:sz w:val="26"/>
          <w:szCs w:val="26"/>
          <w:highlight w:val="yellow"/>
        </w:rPr>
        <w:t>А0000</w:t>
      </w:r>
    </w:p>
    <w:p w14:paraId="4C9F883E" w14:textId="77777777" w:rsidR="00B10151" w:rsidRDefault="000000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ЄДРПОУ </w:t>
      </w:r>
      <w:r>
        <w:rPr>
          <w:rFonts w:ascii="Times New Roman" w:eastAsia="Times New Roman" w:hAnsi="Times New Roman" w:cs="Times New Roman"/>
          <w:sz w:val="26"/>
          <w:szCs w:val="26"/>
          <w:highlight w:val="yellow"/>
        </w:rPr>
        <w:t>00000000</w:t>
      </w:r>
    </w:p>
    <w:p w14:paraId="1F3A925C" w14:textId="77777777" w:rsidR="00B10151" w:rsidRDefault="00B101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highlight w:val="yellow"/>
        </w:rPr>
      </w:pPr>
    </w:p>
    <w:p w14:paraId="250D931D" w14:textId="77777777" w:rsidR="00B10151" w:rsidRDefault="000000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ПРОТОКОЛЬНЕ РІШЕННЯ </w:t>
      </w:r>
    </w:p>
    <w:p w14:paraId="14D18226" w14:textId="77777777" w:rsidR="00B10151" w:rsidRDefault="000000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УПОВНОВАЖЕНОЇ ОСОБИ ІЗ ЗАКУПІВЕЛЬ ТОВАРІВ, РОБІТ ТА ПОСЛУГ</w:t>
      </w:r>
    </w:p>
    <w:p w14:paraId="447AB1A3" w14:textId="77777777" w:rsidR="00B10151" w:rsidRDefault="00B101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7"/>
          <w:szCs w:val="27"/>
          <w:highlight w:val="yellow"/>
        </w:rPr>
      </w:pPr>
    </w:p>
    <w:p w14:paraId="31FD9F25" w14:textId="5D94838A" w:rsidR="00B10151" w:rsidRDefault="000000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6"/>
          <w:szCs w:val="26"/>
          <w:highlight w:val="yellow"/>
        </w:rPr>
      </w:pPr>
      <w:r>
        <w:rPr>
          <w:rFonts w:ascii="Times New Roman" w:eastAsia="Times New Roman" w:hAnsi="Times New Roman" w:cs="Times New Roman"/>
          <w:sz w:val="26"/>
          <w:szCs w:val="26"/>
          <w:highlight w:val="yellow"/>
        </w:rPr>
        <w:t>12.0</w:t>
      </w:r>
      <w:r w:rsidR="00EA0B17">
        <w:rPr>
          <w:rFonts w:ascii="Times New Roman" w:eastAsia="Times New Roman" w:hAnsi="Times New Roman" w:cs="Times New Roman"/>
          <w:sz w:val="26"/>
          <w:szCs w:val="26"/>
          <w:highlight w:val="yellow"/>
        </w:rPr>
        <w:t>6</w:t>
      </w:r>
      <w:r>
        <w:rPr>
          <w:rFonts w:ascii="Times New Roman" w:eastAsia="Times New Roman" w:hAnsi="Times New Roman" w:cs="Times New Roman"/>
          <w:sz w:val="26"/>
          <w:szCs w:val="26"/>
          <w:highlight w:val="yellow"/>
        </w:rPr>
        <w:t>.2024</w:t>
      </w:r>
      <w:r>
        <w:rPr>
          <w:rFonts w:ascii="Times New Roman" w:eastAsia="Times New Roman" w:hAnsi="Times New Roman" w:cs="Times New Roman"/>
          <w:sz w:val="26"/>
          <w:szCs w:val="26"/>
          <w:highlight w:val="white"/>
        </w:rPr>
        <w:t xml:space="preserve">                                   </w:t>
      </w:r>
      <w:r>
        <w:rPr>
          <w:rFonts w:ascii="Times New Roman" w:eastAsia="Times New Roman" w:hAnsi="Times New Roman" w:cs="Times New Roman"/>
          <w:sz w:val="26"/>
          <w:szCs w:val="26"/>
          <w:highlight w:val="white"/>
        </w:rPr>
        <w:tab/>
      </w:r>
      <w:r>
        <w:rPr>
          <w:rFonts w:ascii="Times New Roman" w:eastAsia="Times New Roman" w:hAnsi="Times New Roman" w:cs="Times New Roman"/>
          <w:sz w:val="26"/>
          <w:szCs w:val="26"/>
          <w:highlight w:val="white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     м.Київ                                           </w:t>
      </w:r>
      <w:r>
        <w:rPr>
          <w:rFonts w:ascii="Times New Roman" w:eastAsia="Times New Roman" w:hAnsi="Times New Roman" w:cs="Times New Roman"/>
          <w:sz w:val="26"/>
          <w:szCs w:val="26"/>
        </w:rPr>
        <w:tab/>
        <w:t xml:space="preserve">          № </w:t>
      </w:r>
      <w:r>
        <w:rPr>
          <w:rFonts w:ascii="Times New Roman" w:eastAsia="Times New Roman" w:hAnsi="Times New Roman" w:cs="Times New Roman"/>
          <w:sz w:val="26"/>
          <w:szCs w:val="26"/>
          <w:highlight w:val="yellow"/>
        </w:rPr>
        <w:t>1</w:t>
      </w:r>
    </w:p>
    <w:p w14:paraId="69CF1B9E" w14:textId="77777777" w:rsidR="00B10151" w:rsidRDefault="00B1015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96359AF" w14:textId="77777777" w:rsidR="00B10151" w:rsidRDefault="00000000">
      <w:pPr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ПОРЯДОК ДЕННИЙ: </w:t>
      </w:r>
    </w:p>
    <w:p w14:paraId="03746DE3" w14:textId="2DFDE864" w:rsidR="00B10151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 прийняття рішення про закупівлю товарів, а саме:  </w:t>
      </w:r>
      <w:r w:rsidR="003A00D4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</w:rPr>
        <w:t>_________________________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</w:rPr>
        <w:t xml:space="preserve"> в кількості </w:t>
      </w:r>
      <w:r w:rsidR="003A00D4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</w:rPr>
        <w:t>_____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</w:rPr>
        <w:t xml:space="preserve"> шт., згідно 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коду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highlight w:val="yellow"/>
        </w:rPr>
        <w:t xml:space="preserve">ДК </w:t>
      </w:r>
      <w:r w:rsidR="003A00D4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__________________________________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(далі </w:t>
      </w:r>
      <w:r>
        <w:rPr>
          <w:rFonts w:ascii="Times New Roman" w:eastAsia="Times New Roman" w:hAnsi="Times New Roman" w:cs="Times New Roman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Закупівля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відповідно до Особливостей здійснення оборонних закупівель на період дії правового режиму воєнного стану, затверджених постановою Кабінету Міністрів України від 11.11.2022 № 1275 (із змінами й доповненнями) (далі — Особливості № 1275</w:t>
      </w:r>
      <w:r w:rsidRPr="003A00D4">
        <w:rPr>
          <w:rFonts w:ascii="Times New Roman" w:eastAsia="Times New Roman" w:hAnsi="Times New Roman" w:cs="Times New Roman"/>
          <w:sz w:val="24"/>
          <w:szCs w:val="24"/>
        </w:rPr>
        <w:t>),</w:t>
      </w:r>
      <w:r w:rsidR="003A00D4" w:rsidRPr="003A00D4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r w:rsidR="003A00D4" w:rsidRPr="003A00D4">
        <w:rPr>
          <w:rFonts w:ascii="Times New Roman" w:eastAsia="Times New Roman" w:hAnsi="Times New Roman" w:cs="Times New Roman"/>
          <w:sz w:val="24"/>
          <w:szCs w:val="24"/>
        </w:rPr>
        <w:t>собливостей здійснення публічних закупівель товарів, робіт і послуг для замовників, передбачених Законом України “Про публічні закупівлі”, на період дії правового режиму воєнного стану в Україні та протягом 90 днів з дня його припинення або скасування, затверджених постановою Кабінету Міністрів України від 12 жовтня 2022 р. № 1178</w:t>
      </w:r>
      <w:r w:rsidR="003A00D4" w:rsidRPr="003A00D4">
        <w:rPr>
          <w:rFonts w:ascii="Times New Roman" w:eastAsia="Times New Roman" w:hAnsi="Times New Roman" w:cs="Times New Roman"/>
          <w:sz w:val="24"/>
          <w:szCs w:val="24"/>
        </w:rPr>
        <w:t xml:space="preserve"> (далі Особливості №1178),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Закону України «Про публічні закупівлі» (далі – </w:t>
      </w:r>
      <w:r w:rsidRPr="002E175B">
        <w:rPr>
          <w:rFonts w:ascii="Times New Roman" w:eastAsia="Times New Roman" w:hAnsi="Times New Roman" w:cs="Times New Roman"/>
          <w:bCs/>
          <w:iCs/>
          <w:sz w:val="24"/>
          <w:szCs w:val="24"/>
        </w:rPr>
        <w:t>Закон</w:t>
      </w:r>
      <w:r>
        <w:rPr>
          <w:rFonts w:ascii="Times New Roman" w:eastAsia="Times New Roman" w:hAnsi="Times New Roman" w:cs="Times New Roman"/>
          <w:sz w:val="24"/>
          <w:szCs w:val="24"/>
        </w:rPr>
        <w:t>) та Закону України «Про оборонні закупівлі» № 2958-IX (далі — Закон № 2958-IX).</w:t>
      </w:r>
    </w:p>
    <w:p w14:paraId="24A852BE" w14:textId="77777777" w:rsidR="00B10151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 вибір способу здійснення закупівлі, та здійснення відбору постачальника Закупівлі.</w:t>
      </w:r>
    </w:p>
    <w:p w14:paraId="687AFC1E" w14:textId="77777777" w:rsidR="00B10151" w:rsidRDefault="00B1015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heading=h.30j0zll" w:colFirst="0" w:colLast="0"/>
      <w:bookmarkEnd w:id="0"/>
    </w:p>
    <w:p w14:paraId="5126F479" w14:textId="77777777" w:rsidR="00B10151" w:rsidRDefault="00000000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Під час розгляду першого питання порядку денного:</w:t>
      </w:r>
    </w:p>
    <w:p w14:paraId="5E7D9D2C" w14:textId="77777777" w:rsidR="00B10151" w:rsidRDefault="00B1015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038B50" w14:textId="11FCD810" w:rsidR="00B10151" w:rsidRDefault="00000000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підставі отриманого рапорту від ініціатора закупівлі </w:t>
      </w:r>
      <w:r w:rsidR="002E175B"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[</w:t>
      </w:r>
      <w:r w:rsid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 xml:space="preserve">посада, </w:t>
      </w:r>
      <w:r w:rsidR="002E175B"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в</w:t>
      </w:r>
      <w:r w:rsid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ійськове звання, ПІБ</w:t>
      </w:r>
      <w:r w:rsidR="002E175B"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]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</w:t>
      </w:r>
      <w:r w:rsidRPr="002E175B">
        <w:rPr>
          <w:rFonts w:ascii="Times New Roman" w:eastAsia="Times New Roman" w:hAnsi="Times New Roman" w:cs="Times New Roman"/>
          <w:sz w:val="24"/>
          <w:szCs w:val="24"/>
        </w:rPr>
        <w:t>наказу командира військової частини А0000 №111-ОД «Про затвердження переліків та обсягів закупівель що необхідно здійснити під час дії правового режиму воєнного стану», щодо необхідності здійснення закупівлі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175B" w:rsidRPr="002E175B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</w:rPr>
        <w:t>___________________________________________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highlight w:val="yellow"/>
        </w:rPr>
        <w:t>,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очікувана вартість закупівлі становить </w:t>
      </w:r>
      <w:r w:rsidR="002E175B" w:rsidRPr="002E175B">
        <w:rPr>
          <w:rFonts w:ascii="Times New Roman" w:eastAsia="Times New Roman" w:hAnsi="Times New Roman" w:cs="Times New Roman"/>
          <w:color w:val="333333"/>
          <w:sz w:val="24"/>
          <w:szCs w:val="24"/>
        </w:rPr>
        <w:t>400000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грн. (</w:t>
      </w:r>
      <w:r w:rsidR="002E175B" w:rsidRPr="002E175B">
        <w:rPr>
          <w:rFonts w:ascii="Times New Roman" w:eastAsia="Times New Roman" w:hAnsi="Times New Roman" w:cs="Times New Roman"/>
          <w:color w:val="333333"/>
          <w:sz w:val="24"/>
          <w:szCs w:val="24"/>
        </w:rPr>
        <w:t>чотириста тисяч гривень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00 копійок) - прийнято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рішення про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здійснення закупівлі з дотриманням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вимог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Особливостей № 1275</w:t>
      </w:r>
      <w:r w:rsidR="002E175B" w:rsidRPr="002E175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та О</w:t>
      </w:r>
      <w:r w:rsidR="002E175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собливостей №1178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670425DF" w14:textId="77777777" w:rsidR="00B10151" w:rsidRDefault="00B1015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52DC37D" w14:textId="77777777" w:rsidR="00B10151" w:rsidRDefault="00000000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Під час розгляду другого питання порядку денного:</w:t>
      </w:r>
    </w:p>
    <w:p w14:paraId="67B16654" w14:textId="77777777" w:rsidR="00B10151" w:rsidRDefault="00B1015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329AA8D" w14:textId="7B0DFC2D" w:rsidR="003C73BE" w:rsidRPr="00295519" w:rsidRDefault="003C73BE" w:rsidP="003C73B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C73BE">
        <w:rPr>
          <w:rFonts w:ascii="Times New Roman" w:eastAsia="Times New Roman" w:hAnsi="Times New Roman" w:cs="Times New Roman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раховуючи що очікувана вартість предмету </w:t>
      </w:r>
      <w:r>
        <w:rPr>
          <w:rFonts w:ascii="Times New Roman" w:eastAsia="Times New Roman" w:hAnsi="Times New Roman" w:cs="Times New Roman"/>
          <w:sz w:val="24"/>
          <w:szCs w:val="24"/>
        </w:rPr>
        <w:t>закупівлі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перевищує 200 тис. грн., </w:t>
      </w:r>
      <w:r w:rsidRPr="003C73BE">
        <w:rPr>
          <w:rFonts w:ascii="Times New Roman" w:eastAsia="Times New Roman" w:hAnsi="Times New Roman" w:cs="Times New Roman"/>
          <w:sz w:val="24"/>
          <w:szCs w:val="24"/>
        </w:rPr>
        <w:t>наявність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вимог щодо проведення конкурентних способів здійснення закупівель,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 відповідності до </w:t>
      </w:r>
      <w:r>
        <w:rPr>
          <w:rFonts w:ascii="Times New Roman" w:eastAsia="Times New Roman" w:hAnsi="Times New Roman" w:cs="Times New Roman"/>
          <w:sz w:val="24"/>
          <w:szCs w:val="24"/>
        </w:rPr>
        <w:t>п.8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Особливостей №1275,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враховуючи обґрунтування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ініціатора закупівлі </w:t>
      </w:r>
      <w:r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[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 xml:space="preserve">посада, </w:t>
      </w:r>
      <w:r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в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ійськове звання, ПІБ</w:t>
      </w:r>
      <w:r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]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щодо необхідності здійснення такої закупівлі в найкоротші терміни у зв’язку з </w:t>
      </w:r>
      <w:r w:rsidRPr="003C73BE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[викласти фактичні обставити що спонукають до укладення прямого договору]</w:t>
      </w:r>
      <w:r w:rsidRPr="003C73B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приходжу до висновку про можливість та необхідність у прийнятті рішення про проведення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закупівлі без використання електронної системи закупівель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C73BE">
        <w:rPr>
          <w:rFonts w:ascii="Times New Roman" w:eastAsia="Times New Roman" w:hAnsi="Times New Roman" w:cs="Times New Roman"/>
          <w:sz w:val="24"/>
          <w:szCs w:val="24"/>
        </w:rPr>
        <w:t>керуючись абзацом 1, п.9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Особливостей № 1275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 xml:space="preserve"> яким передбачено що </w:t>
      </w:r>
      <w:r w:rsidR="00295519" w:rsidRPr="00295519">
        <w:rPr>
          <w:rFonts w:ascii="Times New Roman" w:eastAsia="Times New Roman" w:hAnsi="Times New Roman" w:cs="Times New Roman"/>
          <w:b/>
          <w:bCs/>
          <w:sz w:val="24"/>
          <w:szCs w:val="24"/>
        </w:rPr>
        <w:t>п</w:t>
      </w:r>
      <w:r w:rsidRPr="00295519">
        <w:rPr>
          <w:rFonts w:ascii="Times New Roman" w:eastAsia="Times New Roman" w:hAnsi="Times New Roman" w:cs="Times New Roman"/>
          <w:b/>
          <w:bCs/>
          <w:sz w:val="24"/>
          <w:szCs w:val="24"/>
        </w:rPr>
        <w:t>ридбання державними замовниками товарів і послуг оборонного призначення, інших товарів і послуг для гарантованого забезпечення потреб безпеки і оборони, вартість яких дорівнює або перевищує 200 тис. гривень, робіт оборонного призначення та робіт для гарантованого забезпечення потреб безпеки і оборони у разі, коли їх вартість дорівнює або перевищує 1,5 млн. гривень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9551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(крім закупівель товарів, робіт і послуг оборонного призначення, що становлять державну таємницю, а також закупівлі озброєння, військової і спеціальної техніки, боєприпасів та їх складових частин та послуг із розроблення, ремонту, модернізації озброєння, військової і </w:t>
      </w:r>
      <w:r w:rsidRPr="00295519">
        <w:rPr>
          <w:rFonts w:ascii="Times New Roman" w:eastAsia="Times New Roman" w:hAnsi="Times New Roman" w:cs="Times New Roman"/>
          <w:i/>
          <w:iCs/>
          <w:sz w:val="24"/>
          <w:szCs w:val="24"/>
        </w:rPr>
        <w:lastRenderedPageBreak/>
        <w:t>спеціальної техніки, боєприпасів та їх складових частин, товарів, робіт і послуг для будівництва військових інженерно-технічних і фортифікаційних споруд)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,</w:t>
      </w:r>
      <w:r w:rsidR="00295519" w:rsidRPr="002955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без проведення закупівель в електронній системі закупівель допускається за наявності однієї з обставин, передбачених </w:t>
      </w:r>
      <w:hyperlink r:id="rId7" w:anchor="n466" w:tgtFrame="_blank" w:history="1">
        <w:r w:rsidRPr="00295519">
          <w:rPr>
            <w:rFonts w:ascii="Times New Roman" w:eastAsia="Times New Roman" w:hAnsi="Times New Roman" w:cs="Times New Roman"/>
            <w:sz w:val="24"/>
            <w:szCs w:val="24"/>
          </w:rPr>
          <w:t>пунктом 13</w:t>
        </w:r>
      </w:hyperlink>
      <w:r w:rsidRPr="00295519">
        <w:rPr>
          <w:rFonts w:ascii="Times New Roman" w:eastAsia="Times New Roman" w:hAnsi="Times New Roman" w:cs="Times New Roman"/>
          <w:sz w:val="24"/>
          <w:szCs w:val="24"/>
        </w:rPr>
        <w:t> </w:t>
      </w:r>
      <w:r w:rsidR="0029551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собливостей № 117</w:t>
      </w:r>
      <w:r w:rsidR="0082205E">
        <w:rPr>
          <w:rFonts w:ascii="Times New Roman" w:eastAsia="Times New Roman" w:hAnsi="Times New Roman" w:cs="Times New Roman"/>
          <w:sz w:val="24"/>
          <w:szCs w:val="24"/>
        </w:rPr>
        <w:t>8</w:t>
      </w:r>
      <w:r w:rsidR="0029551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C2C7C85" w14:textId="7F3DD378" w:rsidR="00295519" w:rsidRDefault="00295519" w:rsidP="003C73B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519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бзацом 2, пункту 13 Особливостей №1178 передбачено що </w:t>
      </w:r>
      <w:r w:rsidRPr="0082205E">
        <w:rPr>
          <w:rFonts w:ascii="Times New Roman" w:eastAsia="Times New Roman" w:hAnsi="Times New Roman" w:cs="Times New Roman"/>
          <w:b/>
          <w:bCs/>
          <w:sz w:val="24"/>
          <w:szCs w:val="24"/>
        </w:rPr>
        <w:t>п</w:t>
      </w:r>
      <w:r w:rsidRPr="0082205E">
        <w:rPr>
          <w:rFonts w:ascii="Times New Roman" w:eastAsia="Times New Roman" w:hAnsi="Times New Roman" w:cs="Times New Roman"/>
          <w:b/>
          <w:bCs/>
          <w:sz w:val="24"/>
          <w:szCs w:val="24"/>
        </w:rPr>
        <w:t>ридбання замовниками товарів і послуг (крім послуг з поточного ремонту), вартість яких становить або перевищує 100 тис. гривень, послуг з поточного ремонту, вартість яких становить або перевищує 200 тис. гривень, робіт, вартість яких становить або перевищує 1,5 млн. гривень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, може здійснюватися шляхом укладення договору про закупівлю без застосування відкритих торгів та/або електронного каталогу для закупівлі товару у разі, коли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замовник або його відокремлений підрозділ, що здійснює закупівлю згідно з </w:t>
      </w:r>
      <w:hyperlink r:id="rId8" w:anchor="n499" w:history="1">
        <w:r w:rsidRPr="00295519">
          <w:rPr>
            <w:rFonts w:ascii="Times New Roman" w:eastAsia="Times New Roman" w:hAnsi="Times New Roman" w:cs="Times New Roman"/>
            <w:sz w:val="24"/>
            <w:szCs w:val="24"/>
          </w:rPr>
          <w:t>абзацом другим</w:t>
        </w:r>
      </w:hyperlink>
      <w:r w:rsidRPr="00295519">
        <w:rPr>
          <w:rFonts w:ascii="Times New Roman" w:eastAsia="Times New Roman" w:hAnsi="Times New Roman" w:cs="Times New Roman"/>
          <w:sz w:val="24"/>
          <w:szCs w:val="24"/>
        </w:rPr>
        <w:t xml:space="preserve"> пункту 15 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собливостей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 xml:space="preserve"> №1178</w:t>
      </w:r>
      <w:r w:rsidRPr="00295519">
        <w:rPr>
          <w:rFonts w:ascii="Times New Roman" w:eastAsia="Times New Roman" w:hAnsi="Times New Roman" w:cs="Times New Roman"/>
          <w:sz w:val="24"/>
          <w:szCs w:val="24"/>
        </w:rPr>
        <w:t>, перебуває на території активних бойових дій, які не були завершені на дату укладення договору про закупівлю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29B619" w14:textId="2047DA66" w:rsidR="00A35ADD" w:rsidRPr="009F7BD2" w:rsidRDefault="00A35ADD" w:rsidP="009F7BD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7BD2">
        <w:rPr>
          <w:rFonts w:ascii="Times New Roman" w:eastAsia="Times New Roman" w:hAnsi="Times New Roman" w:cs="Times New Roman"/>
          <w:sz w:val="24"/>
          <w:szCs w:val="24"/>
        </w:rPr>
        <w:t>Перелік територій, на яких ведуться (велися) бойові дії або тимчасово окупованих російською федерацією, затверджений наказом Мінреінтеграції від 22.12.2022 № 309 (далі — Перелік). Підрозділ 2 розділу І «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Території активних бойових дій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>» Переліку містить інформацію про території активних бойових дій.</w:t>
      </w:r>
    </w:p>
    <w:p w14:paraId="213BD412" w14:textId="34612FAA" w:rsidR="00A35ADD" w:rsidRPr="009F7BD2" w:rsidRDefault="00A35ADD" w:rsidP="009F7BD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Замовник  розташований в 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 xml:space="preserve">населеному пункті, 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м. 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______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, що входить до </w:t>
      </w:r>
      <w:r w:rsidR="00CA5068">
        <w:rPr>
          <w:rFonts w:ascii="Times New Roman" w:eastAsia="Times New Roman" w:hAnsi="Times New Roman" w:cs="Times New Roman"/>
          <w:sz w:val="24"/>
          <w:szCs w:val="24"/>
        </w:rPr>
        <w:t>___________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територіальної міської громади  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___________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району  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__________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області. Станом на 2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>.0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.2024 вказаний населений пункт ( територіальна громада ) наявний у пункті 2._ підрозділу 2 розділу І Переліку серед територій, на яких ведуться активні бойові дії. Дата початку бойових дій 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___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>.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___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>.202</w:t>
      </w:r>
      <w:r w:rsidR="009F7BD2" w:rsidRPr="009F7BD2">
        <w:rPr>
          <w:rFonts w:ascii="Times New Roman" w:eastAsia="Times New Roman" w:hAnsi="Times New Roman" w:cs="Times New Roman"/>
          <w:sz w:val="24"/>
          <w:szCs w:val="24"/>
        </w:rPr>
        <w:t>__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р., дата завершення бойових дій   — не зазначена. </w:t>
      </w:r>
    </w:p>
    <w:p w14:paraId="51F3B2B7" w14:textId="3D453879" w:rsidR="0082205E" w:rsidRPr="009F7BD2" w:rsidRDefault="00A35ADD" w:rsidP="002460CE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7BD2">
        <w:rPr>
          <w:rFonts w:ascii="Times New Roman" w:eastAsia="Times New Roman" w:hAnsi="Times New Roman" w:cs="Times New Roman"/>
          <w:sz w:val="24"/>
          <w:szCs w:val="24"/>
        </w:rPr>
        <w:t>З огляду на</w:t>
      </w:r>
      <w:r w:rsidR="00E76654">
        <w:rPr>
          <w:rFonts w:ascii="Times New Roman" w:eastAsia="Times New Roman" w:hAnsi="Times New Roman" w:cs="Times New Roman"/>
          <w:sz w:val="24"/>
          <w:szCs w:val="24"/>
        </w:rPr>
        <w:t xml:space="preserve"> вищевикладене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6654">
        <w:rPr>
          <w:rFonts w:ascii="Times New Roman" w:eastAsia="Times New Roman" w:hAnsi="Times New Roman" w:cs="Times New Roman"/>
          <w:sz w:val="24"/>
          <w:szCs w:val="24"/>
        </w:rPr>
        <w:t xml:space="preserve">, враховуючи що 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Замовник  перебуває </w:t>
      </w:r>
      <w:r w:rsidR="00CA5068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A5068" w:rsidRPr="00CA5068">
        <w:rPr>
          <w:rFonts w:ascii="Times New Roman" w:eastAsia="Times New Roman" w:hAnsi="Times New Roman" w:cs="Times New Roman"/>
          <w:sz w:val="24"/>
          <w:szCs w:val="24"/>
        </w:rPr>
        <w:t>т</w:t>
      </w:r>
      <w:r w:rsidR="00CA5068" w:rsidRPr="00CA5068">
        <w:rPr>
          <w:rFonts w:ascii="Times New Roman" w:eastAsia="Times New Roman" w:hAnsi="Times New Roman" w:cs="Times New Roman"/>
          <w:sz w:val="24"/>
          <w:szCs w:val="24"/>
        </w:rPr>
        <w:t>ериторії активних бойових дій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>, які не були завершені на дату укладення договору про закупівлю</w:t>
      </w:r>
      <w:r w:rsidR="00CA5068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A5068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>скільки при цьому необхідно оперативно</w:t>
      </w:r>
      <w:r w:rsidR="002460CE">
        <w:rPr>
          <w:rFonts w:ascii="Times New Roman" w:eastAsia="Times New Roman" w:hAnsi="Times New Roman" w:cs="Times New Roman"/>
          <w:sz w:val="24"/>
          <w:szCs w:val="24"/>
        </w:rPr>
        <w:t>го</w:t>
      </w:r>
      <w:r w:rsidRPr="009F7BD2">
        <w:rPr>
          <w:rFonts w:ascii="Times New Roman" w:eastAsia="Times New Roman" w:hAnsi="Times New Roman" w:cs="Times New Roman"/>
          <w:sz w:val="24"/>
          <w:szCs w:val="24"/>
        </w:rPr>
        <w:t xml:space="preserve"> забезпечити потреби замовника, наявні підстави здійснити Закупівлю шляхом укладення договору про закупівлю без застосування відкритих торгів та/або електронного каталогу відповідно до підпункту 2 пункту 13 Особливостей, а саме, коли замовник/ його відокремлений підрозділ, що здійснює закупівлю згідно з абзацом другим пункту 15 Особливостей, перебуває на території активних бойових дій, які не були завершені на дату укладення договору про закупівлю</w:t>
      </w:r>
      <w:r w:rsidR="002460C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8AEEA6" w14:textId="02B6C979" w:rsidR="00B10151" w:rsidRDefault="0000000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додатках до рапорту 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ініціатора закупівлі </w:t>
      </w:r>
      <w:r w:rsidR="002460CE"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[</w:t>
      </w:r>
      <w:r w:rsidR="002460CE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 xml:space="preserve">посада, </w:t>
      </w:r>
      <w:r w:rsidR="002460CE"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в</w:t>
      </w:r>
      <w:r w:rsidR="002460CE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ійськове звання, ПІБ</w:t>
      </w:r>
      <w:r w:rsidR="002460CE" w:rsidRPr="002E175B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]</w:t>
      </w:r>
      <w:r w:rsidR="002460CE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надано три комерційні пропозиції:</w:t>
      </w:r>
    </w:p>
    <w:p w14:paraId="2DF2165F" w14:textId="1A48FA8F" w:rsidR="00B10151" w:rsidRDefault="00000000">
      <w:pPr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Постачальник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 - з запропонованою ціною 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400 000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грн. </w:t>
      </w:r>
    </w:p>
    <w:p w14:paraId="3B50F99A" w14:textId="7CC0FF69" w:rsidR="00B10151" w:rsidRDefault="00000000">
      <w:pPr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Постачальник 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 - з запропонованою ціною 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410 000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грн.</w:t>
      </w:r>
    </w:p>
    <w:p w14:paraId="2C84608A" w14:textId="13135995" w:rsidR="00B10151" w:rsidRDefault="00000000">
      <w:pPr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Постачальник 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з запропонованою ціною 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420 000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грн.</w:t>
      </w:r>
    </w:p>
    <w:p w14:paraId="3D0AD1CE" w14:textId="6860551C" w:rsidR="00B10151" w:rsidRDefault="0000000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 підставі вищевикладеного,  за результатами розгляду отриманих пропозицій, з метою вибору найбільш-економічно вигідної пропозиції вирішено обрати постачальником «</w:t>
      </w:r>
      <w:r w:rsidR="002460CE">
        <w:rPr>
          <w:rFonts w:ascii="Times New Roman" w:eastAsia="Times New Roman" w:hAnsi="Times New Roman" w:cs="Times New Roman"/>
          <w:sz w:val="24"/>
          <w:szCs w:val="24"/>
        </w:rPr>
        <w:t>Постачальник 1»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ІНП 12345678 який надав пропозицію з ціною </w:t>
      </w:r>
      <w:r w:rsidR="002460CE">
        <w:rPr>
          <w:rFonts w:ascii="Times New Roman" w:eastAsia="Times New Roman" w:hAnsi="Times New Roman" w:cs="Times New Roman"/>
          <w:sz w:val="24"/>
          <w:szCs w:val="24"/>
        </w:rPr>
        <w:t>400 000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грн.,  та укласти договір.</w:t>
      </w:r>
    </w:p>
    <w:p w14:paraId="631FB2B6" w14:textId="77777777" w:rsidR="00B10151" w:rsidRDefault="00B1015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5217D904" w14:textId="77777777" w:rsidR="00B10151" w:rsidRDefault="00000000">
      <w:pPr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ВИРІШИВ:</w:t>
      </w:r>
    </w:p>
    <w:p w14:paraId="77ED53AE" w14:textId="35B27540" w:rsidR="00B1015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720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2et92p0" w:colFirst="0" w:colLast="0"/>
      <w:bookmarkEnd w:id="1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1. Здійснити закупівлю без використання електронної системи закупівель </w:t>
      </w:r>
      <w:r w:rsidR="002460CE" w:rsidRPr="002460C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highlight w:val="yellow"/>
        </w:rPr>
        <w:t>[назва предмету закупівлі]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кількості </w:t>
      </w:r>
      <w:r w:rsidR="002460CE" w:rsidRP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шт.,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код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 xml:space="preserve">ДК </w:t>
      </w:r>
      <w:r w:rsidR="002460CE" w:rsidRPr="002460CE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_________________________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та укласти прямий договір про закупівлю, з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постачальником «</w:t>
      </w:r>
      <w:r w:rsidR="002460CE" w:rsidRPr="002460CE">
        <w:rPr>
          <w:rFonts w:ascii="Times New Roman" w:eastAsia="Times New Roman" w:hAnsi="Times New Roman" w:cs="Times New Roman"/>
          <w:sz w:val="24"/>
          <w:szCs w:val="24"/>
        </w:rPr>
        <w:t>Постачальник №1»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ІНП 12345678 який надав цінову пропозицію загальною вартістю 32500 грн.</w:t>
      </w:r>
    </w:p>
    <w:p w14:paraId="66B02342" w14:textId="77777777" w:rsidR="00B10151" w:rsidRDefault="00B10151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720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458E4B" w14:textId="77777777" w:rsidR="00B1015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720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Додатки: </w:t>
      </w:r>
    </w:p>
    <w:p w14:paraId="46FB61EE" w14:textId="1AA3D9B9" w:rsidR="002460CE" w:rsidRDefault="00000000" w:rsidP="002460CE">
      <w:pPr>
        <w:numPr>
          <w:ilvl w:val="4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720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Копія рапорту ініціатора закупівлі з додатками(комерційними пропозиціями) на 4-х арк.</w:t>
      </w:r>
      <w:r w:rsidR="002460C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13A2DF0" w14:textId="6FED8658" w:rsidR="002460CE" w:rsidRPr="002460CE" w:rsidRDefault="00791D2D" w:rsidP="002460CE">
      <w:pPr>
        <w:numPr>
          <w:ilvl w:val="4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720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(будь які інші документи які підкреслюють факт перебування замовника на території активних бойових дій)</w:t>
      </w:r>
    </w:p>
    <w:p w14:paraId="33A9752C" w14:textId="77777777" w:rsidR="00B10151" w:rsidRDefault="00B10151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720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700EB69" w14:textId="77777777" w:rsidR="00B10151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Уповноважена особа із закупівель товарів, робіт та послуг військової частини А0000</w:t>
      </w:r>
    </w:p>
    <w:p w14:paraId="4953C721" w14:textId="77777777" w:rsidR="00B10151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військове звання                                                                          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yellow"/>
        </w:rPr>
        <w:t>(ПРІЗВИЩЕ та ім’я)</w:t>
      </w:r>
    </w:p>
    <w:sectPr w:rsidR="00B10151">
      <w:pgSz w:w="11906" w:h="16838"/>
      <w:pgMar w:top="708" w:right="707" w:bottom="851" w:left="1418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3DD4DE90-C67C-4585-B02A-F2989B3B89A0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CF8F1A3A-700E-43F2-8F4A-575C6E98B4B5}"/>
    <w:embedBold r:id="rId3" w:fontKey="{70938340-DEF8-4387-BF72-0571AB501632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5A4988A9-72A5-498E-BAA0-F325D072B104}"/>
    <w:embedItalic r:id="rId5" w:fontKey="{7790F40D-C047-4EBC-9A55-8FFE21DE6E3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90613D09-93CC-4763-911F-669D471DD58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3723AF"/>
    <w:multiLevelType w:val="multilevel"/>
    <w:tmpl w:val="3C30753A"/>
    <w:lvl w:ilvl="0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4234556"/>
    <w:multiLevelType w:val="multilevel"/>
    <w:tmpl w:val="7732446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0" w:firstLine="851"/>
      </w:pPr>
      <w:rPr>
        <w:rFonts w:ascii="Times New Roman" w:eastAsia="Times New Roman" w:hAnsi="Times New Roman" w:cs="Times New Roman"/>
        <w:b w:val="0"/>
        <w:i w:val="0"/>
      </w:rPr>
    </w:lvl>
    <w:lvl w:ilvl="2">
      <w:start w:val="1"/>
      <w:numFmt w:val="decimal"/>
      <w:lvlText w:val="%3."/>
      <w:lvlJc w:val="left"/>
      <w:pPr>
        <w:ind w:left="360" w:hanging="360"/>
      </w:pPr>
      <w:rPr>
        <w:b w:val="0"/>
      </w:r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1971087483">
    <w:abstractNumId w:val="0"/>
  </w:num>
  <w:num w:numId="2" w16cid:durableId="1341822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0151"/>
    <w:rsid w:val="002460CE"/>
    <w:rsid w:val="00295519"/>
    <w:rsid w:val="002E175B"/>
    <w:rsid w:val="003A00D4"/>
    <w:rsid w:val="003C73BE"/>
    <w:rsid w:val="00791D2D"/>
    <w:rsid w:val="0082205E"/>
    <w:rsid w:val="00936C32"/>
    <w:rsid w:val="009F7BD2"/>
    <w:rsid w:val="00A35ADD"/>
    <w:rsid w:val="00B10151"/>
    <w:rsid w:val="00BE4E1A"/>
    <w:rsid w:val="00CA5068"/>
    <w:rsid w:val="00CD6865"/>
    <w:rsid w:val="00E76654"/>
    <w:rsid w:val="00EA0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CEDF8F"/>
  <w15:docId w15:val="{AF9D970D-435A-419F-9724-AE95E4DFC9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Theme="minorHAnsi" w:eastAsiaTheme="minorEastAsia" w:hAnsiTheme="minorHAnsi" w:cstheme="minorBidi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annotation text"/>
    <w:basedOn w:val="a"/>
    <w:uiPriority w:val="99"/>
    <w:unhideWhenUsed/>
    <w:qFormat/>
  </w:style>
  <w:style w:type="paragraph" w:customStyle="1" w:styleId="10">
    <w:name w:val="Абзац списка1"/>
    <w:basedOn w:val="a"/>
    <w:uiPriority w:val="34"/>
    <w:qFormat/>
    <w:pPr>
      <w:ind w:left="720"/>
      <w:contextualSpacing/>
    </w:pPr>
  </w:style>
  <w:style w:type="paragraph" w:customStyle="1" w:styleId="11">
    <w:name w:val="Без интервала1"/>
    <w:uiPriority w:val="1"/>
    <w:qFormat/>
    <w:pPr>
      <w:suppressAutoHyphens/>
      <w:spacing w:after="0" w:line="240" w:lineRule="auto"/>
    </w:pPr>
    <w:rPr>
      <w:rFonts w:eastAsia="Arial"/>
      <w:lang w:eastAsia="ar-SA"/>
    </w:rPr>
  </w:style>
  <w:style w:type="paragraph" w:customStyle="1" w:styleId="rvps2">
    <w:name w:val="rvps2"/>
    <w:basedOn w:val="a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99"/>
    <w:rsid w:val="00F8116D"/>
    <w:pPr>
      <w:ind w:left="720"/>
      <w:contextualSpacing/>
    </w:pPr>
  </w:style>
  <w:style w:type="paragraph" w:styleId="a6">
    <w:name w:val="No Spacing"/>
    <w:uiPriority w:val="1"/>
    <w:qFormat/>
    <w:rsid w:val="00F62951"/>
    <w:pPr>
      <w:suppressAutoHyphens/>
      <w:spacing w:after="0" w:line="240" w:lineRule="auto"/>
    </w:pPr>
    <w:rPr>
      <w:rFonts w:eastAsia="Arial"/>
      <w:lang w:eastAsia="ar-SA"/>
    </w:rPr>
  </w:style>
  <w:style w:type="character" w:styleId="a7">
    <w:name w:val="Hyperlink"/>
    <w:basedOn w:val="a0"/>
    <w:uiPriority w:val="99"/>
    <w:semiHidden/>
    <w:unhideWhenUsed/>
    <w:rsid w:val="00480E7D"/>
    <w:rPr>
      <w:color w:val="0000FF"/>
      <w:u w:val="single"/>
    </w:r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b">
    <w:name w:val="Normal (Web)"/>
    <w:basedOn w:val="a"/>
    <w:uiPriority w:val="99"/>
    <w:unhideWhenUsed/>
    <w:rsid w:val="00BE20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customStyle="1" w:styleId="apple-tab-span">
    <w:name w:val="apple-tab-span"/>
    <w:basedOn w:val="a0"/>
    <w:rsid w:val="00BA43B4"/>
  </w:style>
  <w:style w:type="table" w:customStyle="1" w:styleId="af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customStyle="1" w:styleId="rvts23">
    <w:name w:val="rvts23"/>
    <w:basedOn w:val="a0"/>
    <w:rsid w:val="00FB6F76"/>
  </w:style>
  <w:style w:type="character" w:customStyle="1" w:styleId="rvts9">
    <w:name w:val="rvts9"/>
    <w:basedOn w:val="a0"/>
    <w:rsid w:val="00BA11FB"/>
  </w:style>
  <w:style w:type="character" w:customStyle="1" w:styleId="rvts40">
    <w:name w:val="rvts40"/>
    <w:basedOn w:val="a0"/>
    <w:rsid w:val="00BA11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akon.rada.gov.ua/laws/show/1178-2022-%D0%BF" TargetMode="External"/><Relationship Id="rId3" Type="http://schemas.openxmlformats.org/officeDocument/2006/relationships/styles" Target="styles.xml"/><Relationship Id="rId7" Type="http://schemas.openxmlformats.org/officeDocument/2006/relationships/hyperlink" Target="https://zakon.rada.gov.ua/laws/show/1178-2022-%D0%BF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XAtcRYG5hCD1v1vLLWwoKYKCzA==">CgMxLjAyCWguMzBqMHpsbDIJaC4yZXQ5MnAwOAByITFYcXNPRmVJRS1JMENDdUFSU3Y0WUE4cGM0TVI3Z1BRaw==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620</TotalTime>
  <Pages>2</Pages>
  <Words>4463</Words>
  <Characters>2545</Characters>
  <Application>Microsoft Office Word</Application>
  <DocSecurity>0</DocSecurity>
  <Lines>21</Lines>
  <Paragraphs>13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Popyk Yuriy</cp:lastModifiedBy>
  <cp:revision>4</cp:revision>
  <dcterms:created xsi:type="dcterms:W3CDTF">2016-04-17T13:53:00Z</dcterms:created>
  <dcterms:modified xsi:type="dcterms:W3CDTF">2024-06-26T10:12:00Z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1049-10.2.0.6020</vt:lpwstr>
  </property>
</Properties>
</file>